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107F390E" w:rsidR="00A32CC8" w:rsidRPr="00FB4A21" w:rsidRDefault="002206CE" w:rsidP="006418AB">
      <w:pPr>
        <w:pStyle w:val="Datapisma"/>
        <w:spacing w:before="36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1523CB">
        <w:rPr>
          <w:rFonts w:cs="Arial"/>
        </w:rPr>
        <w:t>15 maja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4E5503AD" w14:textId="324FE297" w:rsidR="00DB330C" w:rsidRPr="00DB330C" w:rsidRDefault="0043592C" w:rsidP="006418AB">
      <w:pPr>
        <w:spacing w:before="360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>
        <w:rPr>
          <w:rFonts w:cs="Arial"/>
          <w:b/>
          <w:color w:val="404040" w:themeColor="text1" w:themeTint="BF"/>
          <w:sz w:val="32"/>
          <w:szCs w:val="32"/>
        </w:rPr>
        <w:t xml:space="preserve">Jesteście nowi na wsi? </w:t>
      </w:r>
    </w:p>
    <w:p w14:paraId="255568A7" w14:textId="77777777" w:rsidR="004B7678" w:rsidRPr="00BD4C6E" w:rsidRDefault="004B7678" w:rsidP="00BD4C6E">
      <w:pPr>
        <w:spacing w:after="0"/>
        <w:outlineLvl w:val="1"/>
        <w:rPr>
          <w:rFonts w:eastAsia="Times New Roman" w:cs="Arial"/>
          <w:szCs w:val="20"/>
          <w:lang w:eastAsia="pl-PL"/>
        </w:rPr>
      </w:pPr>
    </w:p>
    <w:p w14:paraId="03255F7D" w14:textId="77777777" w:rsidR="0043592C" w:rsidRP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>Mieszkasz na wsi od niedawna? Nie znasz jeszcze wiejskich zwyczajów?</w:t>
      </w:r>
    </w:p>
    <w:p w14:paraId="4BCCF69B" w14:textId="77777777" w:rsidR="0043592C" w:rsidRP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 xml:space="preserve">Napływowi mieszkańcy wsi, którzy szukają ciszy i spokoju, bardzo szybko zderzają się z prawdziwymi realiami życia i pracy na wsi. </w:t>
      </w:r>
    </w:p>
    <w:p w14:paraId="111D7AFF" w14:textId="135AF93F" w:rsidR="0043592C" w:rsidRP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>Nie zawsze akceptują panujące reguły, a te związane są ściśle z cyklem przyrody i rytmem produkcji rolnej. Choć praca rolnika trwa przez cały rok, właśnie teraz, wiosną, zaczyna się n</w:t>
      </w:r>
      <w:r>
        <w:rPr>
          <w:rFonts w:eastAsia="Times New Roman" w:cs="Arial"/>
          <w:szCs w:val="20"/>
          <w:lang w:eastAsia="pl-PL"/>
        </w:rPr>
        <w:t>ajbardziej intensywna jej część.</w:t>
      </w:r>
    </w:p>
    <w:p w14:paraId="5D3F27C9" w14:textId="77777777" w:rsid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</w:p>
    <w:p w14:paraId="33043538" w14:textId="24188F53" w:rsidR="0043592C" w:rsidRP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>Wraz z pracami polowymi pojawiają się:</w:t>
      </w:r>
    </w:p>
    <w:p w14:paraId="437A821B" w14:textId="5AE6328B" w:rsidR="0043592C" w:rsidRPr="0043592C" w:rsidRDefault="0043592C" w:rsidP="0043592C">
      <w:pPr>
        <w:pStyle w:val="Akapitzlist"/>
        <w:numPr>
          <w:ilvl w:val="0"/>
          <w:numId w:val="26"/>
        </w:num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>hałas maszyn,</w:t>
      </w:r>
    </w:p>
    <w:p w14:paraId="4DDE1AB4" w14:textId="4C2DE73F" w:rsidR="0043592C" w:rsidRPr="0043592C" w:rsidRDefault="0043592C" w:rsidP="0043592C">
      <w:pPr>
        <w:pStyle w:val="Akapitzlist"/>
        <w:numPr>
          <w:ilvl w:val="0"/>
          <w:numId w:val="26"/>
        </w:num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>zapach obornika,</w:t>
      </w:r>
    </w:p>
    <w:p w14:paraId="5CB33D83" w14:textId="180D332E" w:rsidR="0043592C" w:rsidRPr="0043592C" w:rsidRDefault="0043592C" w:rsidP="0043592C">
      <w:pPr>
        <w:pStyle w:val="Akapitzlist"/>
        <w:numPr>
          <w:ilvl w:val="0"/>
          <w:numId w:val="26"/>
        </w:num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 xml:space="preserve">wzmożone odgłosy zwierząt, </w:t>
      </w:r>
    </w:p>
    <w:p w14:paraId="634BA76D" w14:textId="68A44F12" w:rsidR="0043592C" w:rsidRDefault="0043592C" w:rsidP="0043592C">
      <w:pPr>
        <w:pStyle w:val="Akapitzlist"/>
        <w:numPr>
          <w:ilvl w:val="0"/>
          <w:numId w:val="26"/>
        </w:num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>i… telefony na policję.</w:t>
      </w:r>
    </w:p>
    <w:p w14:paraId="027A4813" w14:textId="77777777" w:rsidR="0043592C" w:rsidRPr="0043592C" w:rsidRDefault="0043592C" w:rsidP="0043592C">
      <w:pPr>
        <w:pStyle w:val="Akapitzlist"/>
        <w:spacing w:after="0"/>
        <w:rPr>
          <w:rFonts w:eastAsia="Times New Roman" w:cs="Arial"/>
          <w:szCs w:val="20"/>
          <w:lang w:eastAsia="pl-PL"/>
        </w:rPr>
      </w:pPr>
    </w:p>
    <w:p w14:paraId="6862DC75" w14:textId="77777777" w:rsidR="0043592C" w:rsidRP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>Skargi, donosy nierzadko kończą się uciążliwymi kontrolami, a nawet skazującymi wyrokami sądowymi – co znacznie utrudnia utrzymywanie dobrosąsiedzkich stosunków i prowadzenie gospodarstwa rolnego.</w:t>
      </w:r>
    </w:p>
    <w:p w14:paraId="33B068DE" w14:textId="77777777" w:rsidR="0043592C" w:rsidRP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 xml:space="preserve">Jeśli więc przeprowadziłeś się z miasta na wieś, postaraj się zaakceptować jej specyfikę! </w:t>
      </w:r>
    </w:p>
    <w:p w14:paraId="2EE1E85B" w14:textId="77777777" w:rsid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</w:p>
    <w:p w14:paraId="11B3E9DD" w14:textId="282BAEE9" w:rsidR="0043592C" w:rsidRP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>PAMIIĘTAJ!</w:t>
      </w:r>
    </w:p>
    <w:p w14:paraId="3E1F7543" w14:textId="2B9BAF05" w:rsidR="0043592C" w:rsidRPr="006418AB" w:rsidRDefault="0043592C" w:rsidP="006418AB">
      <w:pPr>
        <w:pStyle w:val="Akapitzlist"/>
        <w:numPr>
          <w:ilvl w:val="0"/>
          <w:numId w:val="27"/>
        </w:numPr>
        <w:spacing w:after="0"/>
        <w:rPr>
          <w:rFonts w:eastAsia="Times New Roman" w:cs="Arial"/>
          <w:szCs w:val="20"/>
          <w:lang w:eastAsia="pl-PL"/>
        </w:rPr>
      </w:pPr>
      <w:r w:rsidRPr="006418AB">
        <w:rPr>
          <w:rFonts w:eastAsia="Times New Roman" w:cs="Arial"/>
          <w:szCs w:val="20"/>
          <w:lang w:eastAsia="pl-PL"/>
        </w:rPr>
        <w:t>Zbiór plonów odbywa się często w godzinach nocnych nie przez złośliwość wobec sąsiadów, ale z uwagi na możliwości wystąpienia opadów deszczu czy gradu, który zniszczyłby całoroczną pracę rolnika.</w:t>
      </w:r>
    </w:p>
    <w:p w14:paraId="57E26B19" w14:textId="0E9622FE" w:rsidR="0043592C" w:rsidRPr="006418AB" w:rsidRDefault="0043592C" w:rsidP="006418AB">
      <w:pPr>
        <w:pStyle w:val="Akapitzlist"/>
        <w:numPr>
          <w:ilvl w:val="0"/>
          <w:numId w:val="27"/>
        </w:numPr>
        <w:spacing w:after="0"/>
        <w:rPr>
          <w:rFonts w:eastAsia="Times New Roman" w:cs="Arial"/>
          <w:szCs w:val="20"/>
          <w:lang w:eastAsia="pl-PL"/>
        </w:rPr>
      </w:pPr>
      <w:r w:rsidRPr="006418AB">
        <w:rPr>
          <w:rFonts w:eastAsia="Times New Roman" w:cs="Arial"/>
          <w:szCs w:val="20"/>
          <w:lang w:eastAsia="pl-PL"/>
        </w:rPr>
        <w:t>Odgłosy zwierząt, hałas maszyn, zapach obornika to nieodzowny element produkcji rolniczej, której finalnymi produktami jest to, co jemy każdego dnia.</w:t>
      </w:r>
    </w:p>
    <w:p w14:paraId="24337D2B" w14:textId="30C92B63" w:rsidR="0043592C" w:rsidRPr="006418AB" w:rsidRDefault="0043592C" w:rsidP="006418AB">
      <w:pPr>
        <w:pStyle w:val="Akapitzlist"/>
        <w:numPr>
          <w:ilvl w:val="0"/>
          <w:numId w:val="27"/>
        </w:numPr>
        <w:spacing w:after="0"/>
        <w:rPr>
          <w:rFonts w:eastAsia="Times New Roman" w:cs="Arial"/>
          <w:szCs w:val="20"/>
          <w:lang w:eastAsia="pl-PL"/>
        </w:rPr>
      </w:pPr>
      <w:r w:rsidRPr="006418AB">
        <w:rPr>
          <w:rFonts w:eastAsia="Times New Roman" w:cs="Arial"/>
          <w:szCs w:val="20"/>
          <w:lang w:eastAsia="pl-PL"/>
        </w:rPr>
        <w:t>Kiedy nadjedzie okres jesiennych prac polowych, na pola trafią obornik i gnojowica. I bardzo dobrze! One decydują o jakości i wielkości zbiorów. To lepsze niż chemia…</w:t>
      </w:r>
    </w:p>
    <w:p w14:paraId="6655A15A" w14:textId="77777777" w:rsidR="0043592C" w:rsidRPr="006418AB" w:rsidRDefault="0043592C" w:rsidP="006418AB">
      <w:pPr>
        <w:pStyle w:val="Akapitzlist"/>
        <w:numPr>
          <w:ilvl w:val="0"/>
          <w:numId w:val="27"/>
        </w:numPr>
        <w:spacing w:after="0"/>
        <w:rPr>
          <w:rFonts w:eastAsia="Times New Roman" w:cs="Arial"/>
          <w:szCs w:val="20"/>
          <w:lang w:eastAsia="pl-PL"/>
        </w:rPr>
      </w:pPr>
      <w:r w:rsidRPr="006418AB">
        <w:rPr>
          <w:rFonts w:eastAsia="Times New Roman" w:cs="Arial"/>
          <w:szCs w:val="20"/>
          <w:lang w:eastAsia="pl-PL"/>
        </w:rPr>
        <w:t xml:space="preserve">A zatem: szanuj pracę rolnika! </w:t>
      </w:r>
    </w:p>
    <w:p w14:paraId="7E1BE583" w14:textId="77777777" w:rsidR="0043592C" w:rsidRPr="006418AB" w:rsidRDefault="0043592C" w:rsidP="006418AB">
      <w:pPr>
        <w:spacing w:after="0"/>
        <w:ind w:left="360"/>
        <w:rPr>
          <w:rFonts w:eastAsia="Times New Roman" w:cs="Arial"/>
          <w:szCs w:val="20"/>
          <w:lang w:eastAsia="pl-PL"/>
        </w:rPr>
      </w:pPr>
      <w:r w:rsidRPr="006418AB">
        <w:rPr>
          <w:rFonts w:eastAsia="Times New Roman" w:cs="Arial"/>
          <w:b/>
          <w:szCs w:val="20"/>
          <w:lang w:eastAsia="pl-PL"/>
        </w:rPr>
        <w:t>Nie zgłaszaj nocnego hałasu przy pracy na roli i nieprzyjemnych zapachów na policję – ona niech tropi prawdziwych przestępców. Twoje niepotrzebne interwencje zakłócają sprawny przebieg prac polowych, potęgując zatargi i sąsiedzkie urazy</w:t>
      </w:r>
      <w:r w:rsidRPr="006418AB">
        <w:rPr>
          <w:rFonts w:eastAsia="Times New Roman" w:cs="Arial"/>
          <w:szCs w:val="20"/>
          <w:lang w:eastAsia="pl-PL"/>
        </w:rPr>
        <w:t>.</w:t>
      </w:r>
    </w:p>
    <w:p w14:paraId="555B8B83" w14:textId="77777777" w:rsidR="006418AB" w:rsidRDefault="006418AB" w:rsidP="0043592C">
      <w:pPr>
        <w:spacing w:after="0"/>
        <w:rPr>
          <w:rFonts w:eastAsia="Times New Roman" w:cs="Arial"/>
          <w:szCs w:val="20"/>
          <w:lang w:eastAsia="pl-PL"/>
        </w:rPr>
      </w:pPr>
    </w:p>
    <w:p w14:paraId="19548C7F" w14:textId="13CB9528" w:rsidR="006418AB" w:rsidRDefault="006418AB" w:rsidP="0043592C">
      <w:pPr>
        <w:spacing w:after="0"/>
        <w:rPr>
          <w:rFonts w:eastAsia="Times New Roman" w:cs="Arial"/>
          <w:szCs w:val="20"/>
          <w:lang w:eastAsia="pl-PL"/>
        </w:rPr>
      </w:pPr>
    </w:p>
    <w:p w14:paraId="0425E764" w14:textId="77777777" w:rsidR="006418AB" w:rsidRDefault="006418AB" w:rsidP="0043592C">
      <w:pPr>
        <w:spacing w:after="0"/>
        <w:rPr>
          <w:rFonts w:eastAsia="Times New Roman" w:cs="Arial"/>
          <w:szCs w:val="20"/>
          <w:lang w:eastAsia="pl-PL"/>
        </w:rPr>
      </w:pPr>
    </w:p>
    <w:p w14:paraId="47140E59" w14:textId="34040585" w:rsidR="0043592C" w:rsidRPr="0043592C" w:rsidRDefault="0043592C" w:rsidP="0043592C">
      <w:pPr>
        <w:spacing w:after="0"/>
        <w:rPr>
          <w:rFonts w:eastAsia="Times New Roman" w:cs="Arial"/>
          <w:b/>
          <w:szCs w:val="20"/>
          <w:lang w:eastAsia="pl-PL"/>
        </w:rPr>
      </w:pPr>
      <w:r w:rsidRPr="0043592C">
        <w:rPr>
          <w:rFonts w:eastAsia="Times New Roman" w:cs="Arial"/>
          <w:b/>
          <w:szCs w:val="20"/>
          <w:lang w:eastAsia="pl-PL"/>
        </w:rPr>
        <w:lastRenderedPageBreak/>
        <w:t>KRUS ZAPOWIADA: BĘDĄ ZMIANY!</w:t>
      </w:r>
    </w:p>
    <w:p w14:paraId="279E35B5" w14:textId="77777777" w:rsidR="006418AB" w:rsidRDefault="006418AB" w:rsidP="0043592C">
      <w:pPr>
        <w:spacing w:after="0"/>
        <w:rPr>
          <w:rFonts w:eastAsia="Times New Roman" w:cs="Arial"/>
          <w:szCs w:val="20"/>
          <w:lang w:eastAsia="pl-PL"/>
        </w:rPr>
      </w:pPr>
    </w:p>
    <w:p w14:paraId="677755AE" w14:textId="3D2AA239" w:rsidR="0043592C" w:rsidRPr="0043592C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r w:rsidRPr="0043592C">
        <w:rPr>
          <w:rFonts w:eastAsia="Times New Roman" w:cs="Arial"/>
          <w:szCs w:val="20"/>
          <w:lang w:eastAsia="pl-PL"/>
        </w:rPr>
        <w:t xml:space="preserve">Ministerstwo Rolnictwa i Rozwoju Wsi podjęło prace nad przepisami, które mają chronić rolników i prowadzoną przez nich działalności przed oskarżeniami innych mieszkańców wsi o stwarzanie utrudnień. Ministerstwo Klimatu i Środowiska prowadzi z kolei prace nad przygotowaniem kompleksowego rozwiązania prawnego regulującego zjawisko uciążliwości zapachowej. </w:t>
      </w:r>
    </w:p>
    <w:p w14:paraId="574035B2" w14:textId="77777777" w:rsidR="006418AB" w:rsidRDefault="006418AB" w:rsidP="0043592C">
      <w:pPr>
        <w:spacing w:after="0"/>
        <w:rPr>
          <w:rFonts w:eastAsia="Times New Roman" w:cs="Arial"/>
          <w:szCs w:val="20"/>
          <w:lang w:eastAsia="pl-PL"/>
        </w:rPr>
      </w:pPr>
    </w:p>
    <w:p w14:paraId="46CBFE0F" w14:textId="7B7F21CA" w:rsidR="0091204F" w:rsidRDefault="0043592C" w:rsidP="0043592C">
      <w:pPr>
        <w:spacing w:after="0"/>
        <w:rPr>
          <w:rFonts w:eastAsia="Times New Roman" w:cs="Arial"/>
          <w:szCs w:val="20"/>
          <w:lang w:eastAsia="pl-PL"/>
        </w:rPr>
      </w:pPr>
      <w:bookmarkStart w:id="1" w:name="_GoBack"/>
      <w:bookmarkEnd w:id="1"/>
      <w:r w:rsidRPr="0043592C">
        <w:rPr>
          <w:rFonts w:eastAsia="Times New Roman" w:cs="Arial"/>
          <w:szCs w:val="20"/>
          <w:lang w:eastAsia="pl-PL"/>
        </w:rPr>
        <w:t>Przygotowywane przepisy będą bazowały na nowoczesnych rozwiązaniach technicznych i najlepszych dostępnych technikach pomiarowych, które od lat stosowane są w krajach Unii Europejskiej</w:t>
      </w:r>
      <w:bookmarkEnd w:id="0"/>
    </w:p>
    <w:sectPr w:rsidR="0091204F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8DBC" w14:textId="77777777" w:rsidR="005030B4" w:rsidRDefault="005030B4" w:rsidP="008C400E">
      <w:pPr>
        <w:spacing w:line="240" w:lineRule="auto"/>
      </w:pPr>
      <w:r>
        <w:separator/>
      </w:r>
    </w:p>
  </w:endnote>
  <w:endnote w:type="continuationSeparator" w:id="0">
    <w:p w14:paraId="74488043" w14:textId="77777777" w:rsidR="005030B4" w:rsidRDefault="005030B4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5BC26" w14:textId="77777777" w:rsidR="005030B4" w:rsidRDefault="005030B4" w:rsidP="008C400E">
      <w:pPr>
        <w:spacing w:line="240" w:lineRule="auto"/>
      </w:pPr>
      <w:r>
        <w:separator/>
      </w:r>
    </w:p>
  </w:footnote>
  <w:footnote w:type="continuationSeparator" w:id="0">
    <w:p w14:paraId="77942E5F" w14:textId="77777777" w:rsidR="005030B4" w:rsidRDefault="005030B4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❇️" style="width:12pt;height:12pt;visibility:visible;mso-wrap-style:square" o:bullet="t">
        <v:imagedata r:id="rId1" o:title="❇️"/>
      </v:shape>
    </w:pict>
  </w:numPicBullet>
  <w:numPicBullet w:numPicBulletId="1">
    <w:pict>
      <v:shape id="_x0000_i1080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D4887"/>
    <w:multiLevelType w:val="hybridMultilevel"/>
    <w:tmpl w:val="2B20B0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E11CC"/>
    <w:multiLevelType w:val="hybridMultilevel"/>
    <w:tmpl w:val="CABE7B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6241D"/>
    <w:multiLevelType w:val="hybridMultilevel"/>
    <w:tmpl w:val="3C2828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2583E"/>
    <w:multiLevelType w:val="hybridMultilevel"/>
    <w:tmpl w:val="2BF834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4"/>
  </w:num>
  <w:num w:numId="17">
    <w:abstractNumId w:val="13"/>
  </w:num>
  <w:num w:numId="18">
    <w:abstractNumId w:val="17"/>
  </w:num>
  <w:num w:numId="19">
    <w:abstractNumId w:val="19"/>
  </w:num>
  <w:num w:numId="20">
    <w:abstractNumId w:val="22"/>
  </w:num>
  <w:num w:numId="21">
    <w:abstractNumId w:val="23"/>
  </w:num>
  <w:num w:numId="22">
    <w:abstractNumId w:val="11"/>
  </w:num>
  <w:num w:numId="23">
    <w:abstractNumId w:val="15"/>
  </w:num>
  <w:num w:numId="24">
    <w:abstractNumId w:val="21"/>
  </w:num>
  <w:num w:numId="25">
    <w:abstractNumId w:val="18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245A"/>
    <w:rsid w:val="000E4382"/>
    <w:rsid w:val="00104E03"/>
    <w:rsid w:val="001117E1"/>
    <w:rsid w:val="001125EC"/>
    <w:rsid w:val="00112B43"/>
    <w:rsid w:val="001275F8"/>
    <w:rsid w:val="00137CF7"/>
    <w:rsid w:val="001523CB"/>
    <w:rsid w:val="00170D76"/>
    <w:rsid w:val="0019085F"/>
    <w:rsid w:val="001A7406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618A3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1C60"/>
    <w:rsid w:val="003C5DE4"/>
    <w:rsid w:val="004030E8"/>
    <w:rsid w:val="00403374"/>
    <w:rsid w:val="00413927"/>
    <w:rsid w:val="00431D00"/>
    <w:rsid w:val="0043592C"/>
    <w:rsid w:val="00436C21"/>
    <w:rsid w:val="00452A9A"/>
    <w:rsid w:val="004623EC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30B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8AB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204F"/>
    <w:rsid w:val="0091441B"/>
    <w:rsid w:val="00935902"/>
    <w:rsid w:val="00942E56"/>
    <w:rsid w:val="00954149"/>
    <w:rsid w:val="00972B6D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7443B"/>
    <w:rsid w:val="00DA0389"/>
    <w:rsid w:val="00DB0E33"/>
    <w:rsid w:val="00DB330C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B8DA-F263-4F57-B1A3-8BB2BB36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24</cp:revision>
  <cp:lastPrinted>2025-03-25T12:44:00Z</cp:lastPrinted>
  <dcterms:created xsi:type="dcterms:W3CDTF">2025-03-25T11:34:00Z</dcterms:created>
  <dcterms:modified xsi:type="dcterms:W3CDTF">2025-05-15T06:14:00Z</dcterms:modified>
</cp:coreProperties>
</file>